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95022C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29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95022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95022C">
        <w:rPr>
          <w:rFonts w:ascii="Arial" w:eastAsia="Arial" w:hAnsi="Arial" w:cs="Arial"/>
          <w:b/>
          <w:color w:val="000000"/>
          <w:sz w:val="28"/>
          <w:szCs w:val="22"/>
        </w:rPr>
        <w:t xml:space="preserve">DACHSER otvoril nové logistické centrum vo </w:t>
      </w:r>
      <w:proofErr w:type="spellStart"/>
      <w:r w:rsidRPr="0095022C">
        <w:rPr>
          <w:rFonts w:ascii="Arial" w:eastAsia="Arial" w:hAnsi="Arial" w:cs="Arial"/>
          <w:b/>
          <w:color w:val="000000"/>
          <w:sz w:val="28"/>
          <w:szCs w:val="22"/>
        </w:rPr>
        <w:t>Freiburgu</w:t>
      </w:r>
      <w:proofErr w:type="spellEnd"/>
    </w:p>
    <w:p w:rsidR="0095022C" w:rsidRPr="006B7F63" w:rsidRDefault="0095022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95022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5022C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logistických služieb DACHSER otvoril nové logistické centrum v priemyselnom parku </w:t>
      </w:r>
      <w:proofErr w:type="spellStart"/>
      <w:r w:rsidRPr="0095022C">
        <w:rPr>
          <w:rFonts w:ascii="Arial" w:eastAsia="Arial" w:hAnsi="Arial" w:cs="Arial"/>
          <w:b/>
          <w:color w:val="333333"/>
          <w:sz w:val="24"/>
          <w:lang w:val="sk-SK"/>
        </w:rPr>
        <w:t>Breisgau</w:t>
      </w:r>
      <w:proofErr w:type="spellEnd"/>
      <w:r w:rsidRPr="0095022C">
        <w:rPr>
          <w:rFonts w:ascii="Arial" w:eastAsia="Arial" w:hAnsi="Arial" w:cs="Arial"/>
          <w:b/>
          <w:color w:val="333333"/>
          <w:sz w:val="24"/>
          <w:lang w:val="sk-SK"/>
        </w:rPr>
        <w:t xml:space="preserve"> vo </w:t>
      </w:r>
      <w:proofErr w:type="spellStart"/>
      <w:r w:rsidRPr="0095022C">
        <w:rPr>
          <w:rFonts w:ascii="Arial" w:eastAsia="Arial" w:hAnsi="Arial" w:cs="Arial"/>
          <w:b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b/>
          <w:color w:val="333333"/>
          <w:sz w:val="24"/>
          <w:lang w:val="sk-SK"/>
        </w:rPr>
        <w:t xml:space="preserve"> v Nemecku. Na celkovej ploche 6 117 m2 vyrástol nový prekládkový terminál s 82 bránami a dvojpodlažná kancelárska budova. Spoločnosť investovala v lokalite približne 22 miliónov eur a zároveň vytvorila 30 nových pracovných miest.</w:t>
      </w:r>
    </w:p>
    <w:p w:rsidR="0095022C" w:rsidRDefault="0095022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95022C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Stavebné práce na parcele s rozlohou približne 65 000 m2 v priemyselnom parku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Breisgau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začali v lete 2018. Teraz, o rok neskôr, môže DACHSER začať prevádzku v novom logistickom centre. DACHSER otvoril svoju prvú pobočku vo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v roku 1984. Od začiatku bolo jasné, že vďaka svojej polohe v blízkosti niekoľkých medzinárodných hraníc, ide o ideálne miesto pre logistický hub zaisťujúci zbernú prepravu do Švajčiarska, Francúzska a juhozápadného Nemecka. Existujúca pobočka vo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Freiburg-Hochdorf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stabilne rástla a dosiahla svoju maximálnu kapacitu. Nové logistické centrum na juhozápade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teraz ponúka rovnako ideálne prevádzkové podmienky a príležitosti pre budúcu expanziu.</w:t>
      </w:r>
    </w:p>
    <w:p w:rsid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95022C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>“Vďaka svojmu umiestneniu priamo na diaľnici A5 má naša nová prevádzka skvelé napojenie na tri krajiny: Nemecko, Francúzsko a Švajčiarsko. Pre DACHSER, umiestnenie nového zariadenia, technická infraštruktúra, ľudské zdroje, kapacita a potenciál sú pre expanziu dôležitými stavebnými kameňmi európskeho rastu a ďalšieho posilňovania našej siete,"</w:t>
      </w:r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povedal vo svojom prejave Michael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, prevádzkový riaditeľ Road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DACHSER, o významnej a strategickej úlohe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v plánoch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95022C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022C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V súčasnosti prejde rukami 160 zamestnancov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vo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260 000 ton priemyselného tovaru ročne a tento objem ďalej narastá. </w:t>
      </w:r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 xml:space="preserve">"Keď sa zaoberáme postupujúcim rastom našej firmy vo </w:t>
      </w:r>
      <w:proofErr w:type="spellStart"/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>Freiburgu</w:t>
      </w:r>
      <w:proofErr w:type="spellEnd"/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>, máme jasno v tom, že dobrá logistika potrebuje dobrých zamestnancov. Práve preto som rád, že akonáhle bude naše nové logistické centrum spustené do prevádzky, pridá sa k nám, okrem 30 ľudí na novovytvor</w:t>
      </w:r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>ených miestach, aj 9 stážistov,</w:t>
      </w:r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 xml:space="preserve">" </w:t>
      </w:r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hovorí Michael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Gaudlitz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, generálny riaditeľ DACHSER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Centre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Freiburg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95022C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Stážisti začnú svoj tréning na skladových špecialistov, profesionálnych vodičov a ďalších špedičných a logistických špecialistov, zatiaľ čo iní dokončia praktickú časť svojho vzdelávania v rámci duálneho študijného programu na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Bádensko-Württemberskej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štátnej univerzite (DHBW) v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Lörrachu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95022C">
        <w:rPr>
          <w:rFonts w:ascii="Arial" w:eastAsia="Arial" w:hAnsi="Arial" w:cs="Arial"/>
          <w:i/>
          <w:color w:val="333333"/>
          <w:sz w:val="24"/>
          <w:lang w:val="sk-SK"/>
        </w:rPr>
        <w:t>"Nastúpením na tréningové miesto v logistike si zvolili zamestnanie s dobrými vyhliadkami do budúcnosti,"</w:t>
      </w:r>
      <w:r w:rsidRPr="0095022C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95022C">
        <w:rPr>
          <w:rFonts w:ascii="Arial" w:eastAsia="Arial" w:hAnsi="Arial" w:cs="Arial"/>
          <w:color w:val="333333"/>
          <w:sz w:val="24"/>
          <w:lang w:val="sk-SK"/>
        </w:rPr>
        <w:t>Gaudlitz</w:t>
      </w:r>
      <w:proofErr w:type="spellEnd"/>
      <w:r w:rsidRPr="0095022C">
        <w:rPr>
          <w:rFonts w:ascii="Arial" w:eastAsia="Arial" w:hAnsi="Arial" w:cs="Arial"/>
          <w:color w:val="333333"/>
          <w:sz w:val="24"/>
          <w:lang w:val="sk-SK"/>
        </w:rPr>
        <w:t>. DACHSER je pevne odhodlaný postarať sa o výchovu mladých talentov a zvyčajne tých, ktorí úspešne dokončia ich tréningový program, do spoločnosti aj prijíma.</w:t>
      </w:r>
    </w:p>
    <w:p w:rsidR="0095022C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3253105" cy="2162175"/>
            <wp:effectExtent l="0" t="0" r="4445" b="9525"/>
            <wp:wrapTight wrapText="bothSides">
              <wp:wrapPolygon edited="0">
                <wp:start x="0" y="0"/>
                <wp:lineTo x="0" y="21505"/>
                <wp:lineTo x="21503" y="21505"/>
                <wp:lineTo x="21503" y="0"/>
                <wp:lineTo x="0" y="0"/>
              </wp:wrapPolygon>
            </wp:wrapTight>
            <wp:docPr id="2" name="Obrázek 2" descr="C:\Users\Marketa.Damkova\AppData\Local\Microsoft\Windows\INetCache\Content.Word\DACHSER-Eroeffnung-Frei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AppData\Local\Microsoft\Windows\INetCache\Content.Word\DACHSER-Eroeffnung-Frei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F63" w:rsidRPr="0095022C" w:rsidRDefault="0095022C" w:rsidP="0095022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0"/>
          <w:lang w:val="sk-SK"/>
        </w:rPr>
      </w:pPr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Fotografia: zľava doprava Peter Kraus,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Logistics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Manager,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Ecomal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Europe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GmbH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Markus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Riesterer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Director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Gewerbepark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bookmarkStart w:id="0" w:name="_GoBack"/>
      <w:bookmarkEnd w:id="0"/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Breisgau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Ralph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Bartsch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General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Contractor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Unglehrt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Michael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Gaudlitz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General Manager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Dachser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Logistics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Center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Freiburg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Michael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Schilling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COO Road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Logistics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Dachser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and Thomas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Hörmann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,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Head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of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Construction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&amp;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Real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Estate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 xml:space="preserve"> </w:t>
      </w:r>
      <w:proofErr w:type="spellStart"/>
      <w:r w:rsidRPr="0095022C">
        <w:rPr>
          <w:rFonts w:ascii="Arial" w:eastAsia="Arial" w:hAnsi="Arial" w:cs="Arial"/>
          <w:color w:val="333333"/>
          <w:sz w:val="20"/>
          <w:lang w:val="sk-SK"/>
        </w:rPr>
        <w:t>Dachser</w:t>
      </w:r>
      <w:proofErr w:type="spellEnd"/>
      <w:r w:rsidRPr="0095022C">
        <w:rPr>
          <w:rFonts w:ascii="Arial" w:eastAsia="Arial" w:hAnsi="Arial" w:cs="Arial"/>
          <w:color w:val="333333"/>
          <w:sz w:val="20"/>
          <w:lang w:val="sk-SK"/>
        </w:rPr>
        <w:t>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95022C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934827"/>
    <w:rsid w:val="0095022C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2019-10-29T09:22:00Z</dcterms:created>
  <dcterms:modified xsi:type="dcterms:W3CDTF">2019-10-29T09:22:00Z</dcterms:modified>
</cp:coreProperties>
</file>